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7AF0" w:rsidRDefault="00997AF0" w:rsidP="00997AF0">
      <w:pPr>
        <w:ind w:left="6804" w:right="-142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10"/>
          <w:szCs w:val="10"/>
        </w:rPr>
        <w:t>Приложение 5 к Положению Банка России от 19 сентября 2014 года N 431-П</w:t>
      </w:r>
      <w:r w:rsidRPr="00975639">
        <w:rPr>
          <w:sz w:val="12"/>
          <w:szCs w:val="12"/>
        </w:rPr>
        <w:br/>
      </w:r>
      <w:r>
        <w:rPr>
          <w:sz w:val="10"/>
          <w:szCs w:val="10"/>
        </w:rPr>
        <w:t>«О правилах обязательного страхования гражданской</w:t>
      </w:r>
      <w:r>
        <w:rPr>
          <w:sz w:val="12"/>
          <w:szCs w:val="12"/>
        </w:rPr>
        <w:br/>
      </w:r>
      <w:r>
        <w:rPr>
          <w:sz w:val="10"/>
          <w:szCs w:val="10"/>
        </w:rPr>
        <w:t>ответственности владельцев транспортных средств»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997AF0">
        <w:tc>
          <w:tcPr>
            <w:tcW w:w="9242" w:type="dxa"/>
            <w:vAlign w:val="bottom"/>
          </w:tcPr>
          <w:p w:rsidR="00997AF0" w:rsidRPr="00975639" w:rsidRDefault="00997AF0">
            <w:pPr>
              <w:ind w:left="2410"/>
              <w:rPr>
                <w:sz w:val="11"/>
                <w:szCs w:val="11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vAlign w:val="bottom"/>
          </w:tcPr>
          <w:p w:rsidR="00997AF0" w:rsidRPr="00975639" w:rsidRDefault="00997AF0">
            <w:pPr>
              <w:snapToGrid w:val="0"/>
              <w:rPr>
                <w:sz w:val="11"/>
                <w:szCs w:val="11"/>
              </w:rPr>
            </w:pPr>
          </w:p>
        </w:tc>
      </w:tr>
      <w:tr w:rsidR="00997AF0">
        <w:tc>
          <w:tcPr>
            <w:tcW w:w="9242" w:type="dxa"/>
            <w:vAlign w:val="bottom"/>
          </w:tcPr>
          <w:p w:rsidR="00997AF0" w:rsidRDefault="00997AF0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</w:tbl>
    <w:p w:rsidR="00997AF0" w:rsidRDefault="00997AF0">
      <w:pPr>
        <w:spacing w:before="120"/>
        <w:rPr>
          <w:sz w:val="12"/>
          <w:szCs w:val="12"/>
        </w:rPr>
      </w:pPr>
      <w:r>
        <w:rPr>
          <w:sz w:val="15"/>
          <w:szCs w:val="15"/>
        </w:rPr>
        <w:t xml:space="preserve">1. Место ДТП  </w:t>
      </w:r>
    </w:p>
    <w:p w:rsidR="00997AF0" w:rsidRDefault="00997AF0">
      <w:pPr>
        <w:pBdr>
          <w:top w:val="single" w:sz="4" w:space="1" w:color="000000"/>
        </w:pBdr>
        <w:ind w:left="981"/>
        <w:jc w:val="center"/>
        <w:rPr>
          <w:sz w:val="15"/>
          <w:szCs w:val="15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997AF0">
        <w:trPr>
          <w:gridAfter w:val="1"/>
          <w:wAfter w:w="17" w:type="dxa"/>
          <w:cantSplit/>
        </w:trPr>
        <w:tc>
          <w:tcPr>
            <w:tcW w:w="1021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7" w:type="dxa"/>
          <w:cantSplit/>
        </w:trPr>
        <w:tc>
          <w:tcPr>
            <w:tcW w:w="102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</w:tr>
      <w:tr w:rsidR="00997AF0">
        <w:trPr>
          <w:cantSplit/>
        </w:trPr>
        <w:tc>
          <w:tcPr>
            <w:tcW w:w="5160" w:type="dxa"/>
            <w:gridSpan w:val="21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509" w:type="dxa"/>
            <w:gridSpan w:val="3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7" w:type="dxa"/>
          <w:cantSplit/>
        </w:trPr>
        <w:tc>
          <w:tcPr>
            <w:tcW w:w="5160" w:type="dxa"/>
            <w:gridSpan w:val="21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65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</w:tr>
      <w:tr w:rsidR="00997AF0">
        <w:trPr>
          <w:cantSplit/>
        </w:trPr>
        <w:tc>
          <w:tcPr>
            <w:tcW w:w="5965" w:type="dxa"/>
            <w:gridSpan w:val="23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ind w:left="5954" w:right="3521"/>
        <w:jc w:val="center"/>
        <w:rPr>
          <w:sz w:val="15"/>
          <w:szCs w:val="15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997AF0">
        <w:trPr>
          <w:cantSplit/>
        </w:trPr>
        <w:tc>
          <w:tcPr>
            <w:tcW w:w="6271" w:type="dxa"/>
            <w:gridSpan w:val="2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2"/>
                <w:szCs w:val="12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997AF0">
        <w:trPr>
          <w:cantSplit/>
        </w:trPr>
        <w:tc>
          <w:tcPr>
            <w:tcW w:w="6265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5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7. Свидетели ДТП:  </w:t>
      </w:r>
    </w:p>
    <w:p w:rsidR="00997AF0" w:rsidRDefault="00997AF0">
      <w:pPr>
        <w:pBdr>
          <w:top w:val="single" w:sz="4" w:space="1" w:color="000000"/>
        </w:pBdr>
        <w:ind w:left="1276"/>
        <w:jc w:val="center"/>
        <w:rPr>
          <w:sz w:val="16"/>
          <w:szCs w:val="16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997AF0" w:rsidRDefault="00997AF0">
      <w:pPr>
        <w:rPr>
          <w:sz w:val="16"/>
          <w:szCs w:val="16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  <w:gridCol w:w="10"/>
      </w:tblGrid>
      <w:tr w:rsidR="00997AF0">
        <w:tc>
          <w:tcPr>
            <w:tcW w:w="6271" w:type="dxa"/>
            <w:vAlign w:val="bottom"/>
          </w:tcPr>
          <w:p w:rsidR="00997AF0" w:rsidRDefault="00997AF0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tabs>
                <w:tab w:val="center" w:pos="4451"/>
              </w:tabs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6271" w:type="dxa"/>
          </w:tcPr>
          <w:p w:rsidR="00997AF0" w:rsidRDefault="00997AF0">
            <w:pPr>
              <w:tabs>
                <w:tab w:val="center" w:pos="4451"/>
              </w:tabs>
              <w:snapToGrid w:val="0"/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</w:tcPr>
          <w:p w:rsidR="00997AF0" w:rsidRDefault="00997AF0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</w:tcPr>
          <w:p w:rsidR="00997AF0" w:rsidRDefault="00997AF0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997AF0" w:rsidRDefault="00997AF0">
      <w:pPr>
        <w:spacing w:after="40"/>
        <w:ind w:right="5387"/>
        <w:rPr>
          <w:sz w:val="12"/>
          <w:szCs w:val="12"/>
        </w:rPr>
        <w:sectPr w:rsidR="00997AF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7" w:right="567" w:bottom="454" w:left="851" w:header="284" w:footer="284" w:gutter="0"/>
          <w:cols w:space="720"/>
          <w:rtlGutter/>
          <w:docGrid w:linePitch="360"/>
        </w:sectPr>
      </w:pPr>
    </w:p>
    <w:p w:rsidR="00997AF0" w:rsidRDefault="00610F3C">
      <w:pPr>
        <w:spacing w:before="40"/>
        <w:rPr>
          <w:sz w:val="15"/>
          <w:szCs w:val="15"/>
        </w:rPr>
      </w:pPr>
      <w:r>
        <w:rPr>
          <w:noProof/>
        </w:rPr>
        <w:pict>
          <v:line id="_x0000_s1026" style="position:absolute;z-index:4" from=".65pt,-.45pt" to="525.05pt,-.45pt" strokeweight=".18mm">
            <v:stroke joinstyle="miter"/>
          </v:line>
        </w:pict>
      </w:r>
      <w:r w:rsidR="00997AF0">
        <w:rPr>
          <w:sz w:val="15"/>
          <w:szCs w:val="15"/>
        </w:rPr>
        <w:t xml:space="preserve">Транспортное средство "А" </w:t>
      </w:r>
      <w:r w:rsidR="00997AF0">
        <w:rPr>
          <w:sz w:val="15"/>
          <w:szCs w:val="15"/>
          <w:vertAlign w:val="superscript"/>
        </w:rPr>
        <w:t>*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9. Марка, модель ТС  </w:t>
      </w:r>
    </w:p>
    <w:p w:rsidR="00997AF0" w:rsidRDefault="00997AF0">
      <w:pPr>
        <w:pBdr>
          <w:top w:val="single" w:sz="4" w:space="1" w:color="000000"/>
        </w:pBdr>
        <w:ind w:left="1389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57"/>
      </w:tblGrid>
      <w:tr w:rsidR="00997AF0">
        <w:trPr>
          <w:trHeight w:hRule="exact" w:val="180"/>
        </w:trPr>
        <w:tc>
          <w:tcPr>
            <w:tcW w:w="1985" w:type="dxa"/>
            <w:vAlign w:val="bottom"/>
          </w:tcPr>
          <w:p w:rsidR="00997AF0" w:rsidRDefault="00997AF0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667" w:type="dxa"/>
            <w:vAlign w:val="bottom"/>
          </w:tcPr>
          <w:p w:rsidR="00997AF0" w:rsidRDefault="00997AF0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667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10. Собственник ТС  </w:t>
      </w:r>
    </w:p>
    <w:p w:rsidR="00997AF0" w:rsidRDefault="00997AF0">
      <w:pPr>
        <w:pBdr>
          <w:top w:val="single" w:sz="4" w:space="1" w:color="000000"/>
        </w:pBdr>
        <w:ind w:left="1361"/>
        <w:jc w:val="center"/>
        <w:rPr>
          <w:sz w:val="15"/>
          <w:szCs w:val="15"/>
        </w:rPr>
      </w:pPr>
      <w:r>
        <w:rPr>
          <w:sz w:val="12"/>
          <w:szCs w:val="12"/>
        </w:rPr>
        <w:t>(фамилия,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jc w:val="center"/>
        <w:rPr>
          <w:sz w:val="15"/>
          <w:szCs w:val="15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Адрес  </w:t>
      </w:r>
    </w:p>
    <w:p w:rsidR="00997AF0" w:rsidRDefault="00997AF0">
      <w:pPr>
        <w:pBdr>
          <w:top w:val="single" w:sz="4" w:space="1" w:color="000000"/>
        </w:pBdr>
        <w:ind w:left="482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11. Водитель ТС  </w:t>
      </w:r>
    </w:p>
    <w:p w:rsidR="00997AF0" w:rsidRDefault="00997AF0">
      <w:pPr>
        <w:pBdr>
          <w:top w:val="single" w:sz="4" w:space="1" w:color="000000"/>
        </w:pBdr>
        <w:ind w:left="1134"/>
        <w:jc w:val="center"/>
        <w:rPr>
          <w:sz w:val="15"/>
          <w:szCs w:val="15"/>
        </w:rPr>
      </w:pPr>
      <w:r>
        <w:rPr>
          <w:sz w:val="12"/>
          <w:szCs w:val="12"/>
        </w:rPr>
        <w:t>(фамилия, имя, отчество)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729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ind w:left="1701"/>
        <w:jc w:val="center"/>
        <w:rPr>
          <w:sz w:val="15"/>
          <w:szCs w:val="15"/>
        </w:rPr>
      </w:pPr>
      <w:r>
        <w:rPr>
          <w:sz w:val="12"/>
          <w:szCs w:val="12"/>
        </w:rPr>
        <w:t>день, месяц, год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Адрес  </w:t>
      </w:r>
    </w:p>
    <w:p w:rsidR="00997AF0" w:rsidRDefault="00997AF0">
      <w:pPr>
        <w:pBdr>
          <w:top w:val="single" w:sz="4" w:space="1" w:color="000000"/>
        </w:pBdr>
        <w:ind w:left="482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936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633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633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</w:tcPr>
          <w:p w:rsidR="00997AF0" w:rsidRDefault="00997AF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</w:tcPr>
          <w:p w:rsidR="00997AF0" w:rsidRDefault="00997AF0">
            <w:pPr>
              <w:jc w:val="center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936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936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997AF0" w:rsidRDefault="00997AF0">
      <w:pPr>
        <w:pBdr>
          <w:top w:val="single" w:sz="4" w:space="1" w:color="000000"/>
        </w:pBdr>
        <w:ind w:left="1208"/>
        <w:jc w:val="center"/>
        <w:rPr>
          <w:sz w:val="15"/>
          <w:szCs w:val="15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jc w:val="center"/>
        <w:rPr>
          <w:sz w:val="15"/>
          <w:szCs w:val="15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162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16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</w:tcPr>
          <w:p w:rsidR="00997AF0" w:rsidRDefault="00997AF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</w:tcPr>
          <w:p w:rsidR="00997AF0" w:rsidRDefault="00997AF0">
            <w:pPr>
              <w:jc w:val="center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758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spacing w:after="20"/>
        <w:ind w:left="1701"/>
        <w:jc w:val="center"/>
        <w:rPr>
          <w:sz w:val="15"/>
          <w:szCs w:val="15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997AF0">
        <w:tc>
          <w:tcPr>
            <w:tcW w:w="2200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>13. Место первоначального удара</w:t>
      </w:r>
    </w:p>
    <w:p w:rsidR="00997AF0" w:rsidRDefault="00997AF0">
      <w:pPr>
        <w:ind w:left="1560"/>
        <w:rPr>
          <w:sz w:val="15"/>
          <w:szCs w:val="15"/>
        </w:rPr>
      </w:pPr>
      <w:r>
        <w:rPr>
          <w:sz w:val="12"/>
          <w:szCs w:val="12"/>
        </w:rPr>
        <w:t>Указать стрелкой (</w:t>
      </w:r>
      <w:r>
        <w:rPr>
          <w:rFonts w:ascii="Symbol" w:hAnsi="Symbol"/>
          <w:sz w:val="12"/>
          <w:szCs w:val="12"/>
        </w:rPr>
        <w:t></w:t>
      </w:r>
      <w:r>
        <w:rPr>
          <w:sz w:val="12"/>
          <w:szCs w:val="12"/>
        </w:rPr>
        <w:t>)</w:t>
      </w:r>
    </w:p>
    <w:p w:rsidR="00997AF0" w:rsidRDefault="00997AF0">
      <w:pPr>
        <w:rPr>
          <w:sz w:val="15"/>
          <w:szCs w:val="15"/>
        </w:rPr>
      </w:pPr>
    </w:p>
    <w:p w:rsidR="00997AF0" w:rsidRDefault="00610F3C">
      <w:pPr>
        <w:rPr>
          <w:noProof/>
          <w:sz w:val="15"/>
          <w:szCs w:val="15"/>
          <w:lang w:val="ru-RU" w:eastAsia="ru-RU"/>
        </w:rPr>
      </w:pPr>
      <w:r>
        <w:rPr>
          <w:noProof/>
        </w:rPr>
        <w:pict>
          <v:group id="_x0000_s1027" style="position:absolute;margin-left:29.45pt;margin-top:2.5pt;width:63pt;height:39.25pt;z-index:3;mso-wrap-distance-left:0;mso-wrap-distance-right:0" coordorigin="589,50" coordsize="1259,784">
            <o:lock v:ext="edit" text="t"/>
            <v:group id="_x0000_s1028" style="position:absolute;left:589;top:50;width:1259;height:784;mso-wrap-distance-left:0;mso-wrap-distance-right:0" coordorigin="589,50" coordsize="1259,784">
              <o:lock v:ext="edit" text="t"/>
              <v:group id="_x0000_s1029" style="position:absolute;left:589;top:50;width:339;height:784;mso-wrap-distance-left:0;mso-wrap-distance-right:0" coordorigin="589,50" coordsize="339,784">
                <o:lock v:ext="edit" text="t"/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335;top:-49;width:282;height:129;rotation:180;mso-wrap-style:none;v-text-anchor:middle" adj="1800" strokeweight=".26mm">
                  <v:fill color2="black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589;top:268;width:339;height:566;mso-wrap-style:none;v-text-anchor:middle" strokeweight=".26mm">
                  <v:fill color2="black"/>
                </v:shape>
                <v:shape id="_x0000_s1032" type="#_x0000_t176" style="position:absolute;left:619;top:203;width:282;height:67;mso-wrap-style:none;v-text-anchor:middle" strokeweight=".26mm">
                  <v:fill color2="black"/>
                </v:shape>
                <v:line id="_x0000_s1033" style="position:absolute" from="669,60" to="669,203" strokeweight=".26mm">
                  <v:stroke joinstyle="miter"/>
                </v:line>
                <v:line id="_x0000_s1034" style="position:absolute" from="850,60" to="850,203" strokeweight=".26mm">
                  <v:stroke joinstyle="miter"/>
                </v:line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632;top:50;width:254;height:56;mso-wrap-style:none;v-text-anchor:middle" fillcolor="black" strokeweight=".26mm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626;top:411;width:143;height:10;rotation:270;mso-wrap-style:none;v-text-anchor:middle" filled="t" fillcolor="black" strokeweight=".26mm">
                <v:stroke joinstyle="miter"/>
              </v:shape>
              <v:roundrect id="_x0000_s1037" style="position:absolute;left:1690;top:700;width:16;height:73;mso-wrap-style:none;v-text-anchor:middle" arcsize="10923f" fillcolor="black" strokeweight=".26mm">
                <v:stroke joinstyle="miter"/>
              </v:roundrect>
              <v:oval id="_x0000_s1038" style="position:absolute;left:1671;top:428;width:61;height:101;mso-wrap-style:none;v-text-anchor:middle" strokeweight=".26mm">
                <v:fill color2="black"/>
                <v:stroke joinstyle="miter"/>
              </v:oval>
              <v:shape id="_x0000_s1039" style="position:absolute;left:1589;top:420;width:135;height:113;rotation:50;flip:x;mso-wrap-style:none;v-text-anchor:middle" coordsize="21600,21600" o:spt="100" adj="17694720,,5400" path="wa,,21600,21600@3@1@7@5nsl10800,10800xewa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custom" o:connectlocs="@44,@45;@48,@49;@46,@47;@17,@18;@24,@25;@15,@16" textboxrect="10799,0,21599,10799"/>
                <v:handles>
                  <v:h position="10800,#0" polar="10800,10800" radiusrange="10800,10800"/>
                  <v:h position="10800,#1" polar="10800,10800" radiusrange="10800,10800"/>
                </v:handles>
              </v:shape>
              <v:shape id="_x0000_s1040" type="#_x0000_t176" style="position:absolute;left:1691;top:304;width:16;height:67;mso-wrap-style:none;v-text-anchor:middle" fillcolor="black" strokeweight=".26mm"/>
              <v:shape id="_x0000_s1041" type="#_x0000_t86" style="position:absolute;left:1738;top:513;width:16;height:95;mso-wrap-style:none;v-text-anchor:middle" strokeweight=".26mm">
                <v:stroke joinstyle="miter"/>
              </v:shape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650;top:513;width:16;height:95;mso-wrap-style:none;v-text-anchor:middle" strokeweight=".26mm">
                <v:stroke joinstyle="miter"/>
              </v:shape>
              <v:roundrect id="_x0000_s1043" style="position:absolute;left:1671;top:539;width:56;height:169;mso-wrap-style:none;v-text-anchor:middle" arcsize=".5" strokeweight=".26mm">
                <v:fill color2="black"/>
                <v:stroke joinstyle="miter"/>
              </v:roundrect>
              <v:oval id="_x0000_s1044" style="position:absolute;left:1670;top:374;width:56;height:44;mso-wrap-style:none;v-text-anchor:middle" strokeweight=".26mm">
                <v:fill color2="black"/>
                <v:stroke joinstyle="miter"/>
              </v:oval>
            </v:group>
            <v:group id="_x0000_s1045" style="position:absolute;left:1165;top:128;width:256;height:691;mso-wrap-distance-left:0;mso-wrap-distance-right:0" coordorigin="1165,128" coordsize="256,691">
              <o:lock v:ext="edit" text="t"/>
              <v:shape id="_x0000_s1046" type="#_x0000_t95" style="position:absolute;left:997;top:707;width:197;height:56;rotation:180;mso-wrap-style:none;v-text-anchor:middle" fillcolor="black" strokeweight=".26mm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1165;top:330;width:254;height:282;mso-wrap-style:none;v-text-anchor:middle" strokeweight=".26mm">
                <v:fill color2="black"/>
              </v:shape>
              <v:shape id="_x0000_s1048" type="#_x0000_t176" style="position:absolute;left:1185;top:330;width:214;height:282;mso-wrap-style:none;v-text-anchor:middle" strokeweight=".26mm">
                <v:fill color2="black"/>
              </v:shape>
              <v:shape id="_x0000_s1049" type="#_x0000_t95" style="position:absolute;left:1181;top:128;width:226;height:56;mso-wrap-style:none;v-text-anchor:middle" fillcolor="black" strokeweight=".26mm"/>
              <v:shape id="_x0000_s1050" type="#_x0000_t8" style="position:absolute;left:912;top:-12;width:254;height:169;rotation:180;mso-wrap-style:none;v-text-anchor:middle" adj="1863" strokeweight=".26mm">
                <v:fill color2="black"/>
              </v:shape>
              <v:line id="_x0000_s1051" style="position:absolute" from="1213,169" to="1213,312" strokeweight=".26mm">
                <v:stroke joinstyle="miter"/>
              </v:line>
              <v:line id="_x0000_s1052" style="position:absolute" from="1378,169" to="1378,312" strokeweight=".26mm">
                <v:stroke joinstyle="miter"/>
              </v:line>
              <v:shape id="_x0000_s1053" type="#_x0000_t8" style="position:absolute;left:1165;top:621;width:254;height:169;mso-wrap-style:none;v-text-anchor:middle" adj="2880" strokeweight=".26mm">
                <v:fill color2="black"/>
              </v:shape>
              <v:shape id="_x0000_s1054" type="#_x0000_t8" style="position:absolute;left:1223;top:678;width:141;height:112;mso-wrap-style:none;v-text-anchor:middle" adj="2282" strokeweight=".26mm">
                <v:fill color2="black"/>
              </v:shape>
            </v:group>
          </v:group>
        </w:pic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610F3C">
      <w:pPr>
        <w:rPr>
          <w:noProof/>
          <w:sz w:val="15"/>
          <w:szCs w:val="15"/>
          <w:lang w:val="ru-RU" w:eastAsia="ru-RU"/>
        </w:rPr>
      </w:pPr>
      <w:r>
        <w:rPr>
          <w:noProof/>
        </w:rPr>
        <w:pict>
          <v:group id="_x0000_s1055" style="position:absolute;margin-left:138.95pt;margin-top:5.05pt;width:246.6pt;height:99.45pt;z-index:1;mso-wrap-distance-left:0;mso-wrap-distance-right:0" coordorigin="2779,101" coordsize="4931,1988">
            <o:lock v:ext="edit" text="t"/>
            <v:rect id="_x0000_s1056" style="position:absolute;left:2779;top:101;width:4931;height:1958;mso-wrap-style:none;v-text-anchor:middle" strokeweight=".26mm">
              <v:fill color2="black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2779;top:1500;width:4931;height:589" strokeweight=".26mm">
              <v:fill color2="black"/>
              <v:textbox style="mso-rotate-with-shape:t" inset="1.31mm,,1.31mm">
                <w:txbxContent>
                  <w:p w:rsidR="00997AF0" w:rsidRDefault="00997AF0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997AF0" w:rsidRDefault="00997AF0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997AF0" w:rsidRDefault="00997AF0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shape>
          </v:group>
        </w:pic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ind w:right="612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right="612"/>
        <w:rPr>
          <w:sz w:val="2"/>
          <w:szCs w:val="2"/>
        </w:rPr>
      </w:pP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15. Замечания  </w:t>
      </w:r>
    </w:p>
    <w:p w:rsidR="00997AF0" w:rsidRDefault="00997AF0">
      <w:pPr>
        <w:pBdr>
          <w:top w:val="single" w:sz="4" w:space="1" w:color="000000"/>
        </w:pBdr>
        <w:ind w:left="970"/>
        <w:rPr>
          <w:sz w:val="2"/>
          <w:szCs w:val="2"/>
        </w:rPr>
      </w:pPr>
    </w:p>
    <w:p w:rsidR="00997AF0" w:rsidRDefault="00997AF0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spacing w:before="160"/>
        <w:rPr>
          <w:sz w:val="2"/>
          <w:szCs w:val="2"/>
        </w:rPr>
      </w:pPr>
      <w:r>
        <w:rPr>
          <w:sz w:val="15"/>
          <w:szCs w:val="15"/>
        </w:rPr>
        <w:t>Подпись водителя ТС "А"*</w:t>
      </w: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997AF0" w:rsidRDefault="00997AF0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997AF0" w:rsidRDefault="00997AF0">
      <w:pPr>
        <w:ind w:left="74"/>
        <w:rPr>
          <w:sz w:val="12"/>
          <w:szCs w:val="12"/>
        </w:rPr>
      </w:pPr>
    </w:p>
    <w:p w:rsidR="00997AF0" w:rsidRDefault="00997AF0">
      <w:pPr>
        <w:tabs>
          <w:tab w:val="center" w:pos="1673"/>
          <w:tab w:val="right" w:pos="3289"/>
        </w:tabs>
        <w:spacing w:before="40"/>
        <w:rPr>
          <w:sz w:val="14"/>
          <w:szCs w:val="14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  <w:gridCol w:w="10"/>
      </w:tblGrid>
      <w:tr w:rsidR="00997AF0">
        <w:trPr>
          <w:cantSplit/>
        </w:trPr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59" w:type="dxa"/>
            <w:tcBorders>
              <w:top w:val="single" w:sz="4" w:space="0" w:color="000000"/>
            </w:tcBorders>
          </w:tcPr>
          <w:p w:rsidR="00997AF0" w:rsidRDefault="00997A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</w:tcPr>
          <w:p w:rsidR="00997AF0" w:rsidRDefault="00997AF0">
            <w:pPr>
              <w:snapToGrid w:val="0"/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97AF0" w:rsidRDefault="00997AF0">
            <w:pPr>
              <w:snapToGrid w:val="0"/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000000"/>
            </w:tcBorders>
          </w:tcPr>
          <w:p w:rsidR="00997AF0" w:rsidRDefault="00997AF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center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vAlign w:val="center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vAlign w:val="center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997AF0">
        <w:tc>
          <w:tcPr>
            <w:tcW w:w="159" w:type="dxa"/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vAlign w:val="bottom"/>
          </w:tcPr>
          <w:p w:rsidR="00997AF0" w:rsidRDefault="00997AF0">
            <w:pPr>
              <w:snapToGrid w:val="0"/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69"/>
      </w:tblGrid>
      <w:tr w:rsidR="00997AF0">
        <w:tc>
          <w:tcPr>
            <w:tcW w:w="159" w:type="dxa"/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vAlign w:val="bottom"/>
          </w:tcPr>
          <w:p w:rsidR="00997AF0" w:rsidRDefault="00997AF0">
            <w:pPr>
              <w:snapToGrid w:val="0"/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vAlign w:val="bottom"/>
          </w:tcPr>
          <w:p w:rsidR="00997AF0" w:rsidRDefault="00997AF0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7AF0">
        <w:tblPrEx>
          <w:tblCellMar>
            <w:left w:w="0" w:type="dxa"/>
            <w:right w:w="0" w:type="dxa"/>
          </w:tblCellMar>
        </w:tblPrEx>
        <w:tc>
          <w:tcPr>
            <w:tcW w:w="159" w:type="dxa"/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vAlign w:val="bottom"/>
          </w:tcPr>
          <w:p w:rsidR="00997AF0" w:rsidRDefault="00997AF0">
            <w:pPr>
              <w:snapToGrid w:val="0"/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gridSpan w:val="2"/>
          </w:tcPr>
          <w:p w:rsidR="00997AF0" w:rsidRDefault="00997AF0">
            <w:pPr>
              <w:snapToGrid w:val="0"/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28"/>
      </w:tblGrid>
      <w:tr w:rsidR="00997AF0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spacing w:before="40" w:after="120" w:line="168" w:lineRule="auto"/>
        <w:rPr>
          <w:sz w:val="15"/>
          <w:szCs w:val="15"/>
        </w:rPr>
      </w:pPr>
      <w:r>
        <w:rPr>
          <w:sz w:val="15"/>
          <w:szCs w:val="15"/>
        </w:rPr>
        <w:t xml:space="preserve">18. Подписи водителей, удостоверяющие </w:t>
      </w:r>
      <w:r>
        <w:rPr>
          <w:rFonts w:ascii="Symbol" w:hAnsi="Symbol"/>
          <w:sz w:val="15"/>
          <w:szCs w:val="15"/>
        </w:rPr>
        <w:t></w:t>
      </w:r>
      <w:r>
        <w:rPr>
          <w:sz w:val="15"/>
          <w:szCs w:val="15"/>
        </w:rPr>
        <w:t xml:space="preserve"> отсутствие </w:t>
      </w:r>
      <w:r>
        <w:rPr>
          <w:rFonts w:ascii="Symbol" w:hAnsi="Symbol"/>
          <w:sz w:val="15"/>
          <w:szCs w:val="15"/>
        </w:rPr>
        <w:t></w:t>
      </w:r>
      <w:r>
        <w:rPr>
          <w:sz w:val="15"/>
          <w:szCs w:val="15"/>
        </w:rPr>
        <w:t xml:space="preserve"> наличие (указываются в п. 7 оборотной стороны Извещения) разногласий</w:t>
      </w:r>
      <w:r w:rsidRPr="00975639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997AF0" w:rsidRDefault="00997AF0">
      <w:pPr>
        <w:tabs>
          <w:tab w:val="center" w:pos="2552"/>
        </w:tabs>
        <w:spacing w:before="40" w:after="40" w:line="168" w:lineRule="auto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997AF0">
        <w:tc>
          <w:tcPr>
            <w:tcW w:w="1588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spacing w:line="168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vAlign w:val="bottom"/>
          </w:tcPr>
          <w:p w:rsidR="00997AF0" w:rsidRDefault="00997AF0">
            <w:pPr>
              <w:snapToGrid w:val="0"/>
              <w:spacing w:line="168" w:lineRule="auto"/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spacing w:line="168" w:lineRule="auto"/>
              <w:jc w:val="center"/>
              <w:rPr>
                <w:sz w:val="15"/>
                <w:szCs w:val="15"/>
              </w:rPr>
            </w:pPr>
          </w:p>
        </w:tc>
      </w:tr>
      <w:tr w:rsidR="00997AF0">
        <w:tc>
          <w:tcPr>
            <w:tcW w:w="1588" w:type="dxa"/>
          </w:tcPr>
          <w:p w:rsidR="00997AF0" w:rsidRDefault="00997AF0">
            <w:pPr>
              <w:spacing w:line="16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</w:tcPr>
          <w:p w:rsidR="00997AF0" w:rsidRDefault="00997AF0">
            <w:pPr>
              <w:snapToGrid w:val="0"/>
              <w:spacing w:line="168" w:lineRule="auto"/>
              <w:rPr>
                <w:sz w:val="12"/>
                <w:szCs w:val="12"/>
              </w:rPr>
            </w:pPr>
          </w:p>
        </w:tc>
        <w:tc>
          <w:tcPr>
            <w:tcW w:w="1576" w:type="dxa"/>
          </w:tcPr>
          <w:p w:rsidR="00997AF0" w:rsidRDefault="00997AF0">
            <w:pPr>
              <w:spacing w:line="16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997AF0" w:rsidRDefault="00997AF0">
      <w:pPr>
        <w:rPr>
          <w:sz w:val="15"/>
          <w:szCs w:val="15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997AF0" w:rsidRDefault="00997AF0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9. Марка, модель ТС  </w:t>
      </w:r>
    </w:p>
    <w:p w:rsidR="00997AF0" w:rsidRDefault="00997AF0">
      <w:pPr>
        <w:pBdr>
          <w:top w:val="single" w:sz="4" w:space="1" w:color="000000"/>
        </w:pBdr>
        <w:ind w:left="1389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57"/>
      </w:tblGrid>
      <w:tr w:rsidR="00997AF0">
        <w:trPr>
          <w:trHeight w:hRule="exact" w:val="180"/>
        </w:trPr>
        <w:tc>
          <w:tcPr>
            <w:tcW w:w="1985" w:type="dxa"/>
            <w:vAlign w:val="bottom"/>
          </w:tcPr>
          <w:p w:rsidR="00997AF0" w:rsidRDefault="00997AF0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667" w:type="dxa"/>
            <w:vAlign w:val="bottom"/>
          </w:tcPr>
          <w:p w:rsidR="00997AF0" w:rsidRDefault="00997AF0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667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10. Собственник ТС  </w:t>
      </w:r>
    </w:p>
    <w:p w:rsidR="00997AF0" w:rsidRDefault="00997AF0">
      <w:pPr>
        <w:pBdr>
          <w:top w:val="single" w:sz="4" w:space="1" w:color="000000"/>
        </w:pBdr>
        <w:ind w:left="1361"/>
        <w:jc w:val="center"/>
        <w:rPr>
          <w:sz w:val="15"/>
          <w:szCs w:val="15"/>
        </w:rPr>
      </w:pPr>
      <w:r>
        <w:rPr>
          <w:sz w:val="12"/>
          <w:szCs w:val="12"/>
        </w:rPr>
        <w:t>(фамилия,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jc w:val="center"/>
        <w:rPr>
          <w:sz w:val="15"/>
          <w:szCs w:val="15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Адрес  </w:t>
      </w:r>
    </w:p>
    <w:p w:rsidR="00997AF0" w:rsidRDefault="00997AF0">
      <w:pPr>
        <w:pBdr>
          <w:top w:val="single" w:sz="4" w:space="1" w:color="000000"/>
        </w:pBdr>
        <w:ind w:left="482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 xml:space="preserve">11. Водитель ТС  </w:t>
      </w:r>
    </w:p>
    <w:p w:rsidR="00997AF0" w:rsidRDefault="00997AF0">
      <w:pPr>
        <w:pBdr>
          <w:top w:val="single" w:sz="4" w:space="1" w:color="000000"/>
        </w:pBdr>
        <w:ind w:left="1134"/>
        <w:jc w:val="center"/>
        <w:rPr>
          <w:sz w:val="15"/>
          <w:szCs w:val="15"/>
        </w:rPr>
      </w:pPr>
      <w:r>
        <w:rPr>
          <w:sz w:val="12"/>
          <w:szCs w:val="12"/>
        </w:rPr>
        <w:t>(фамилия, имя, отчество)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729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ind w:left="1701"/>
        <w:jc w:val="center"/>
        <w:rPr>
          <w:sz w:val="15"/>
          <w:szCs w:val="15"/>
        </w:rPr>
      </w:pPr>
      <w:r>
        <w:rPr>
          <w:sz w:val="12"/>
          <w:szCs w:val="12"/>
        </w:rPr>
        <w:t>день, месяц, год</w:t>
      </w: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Адрес  </w:t>
      </w:r>
    </w:p>
    <w:p w:rsidR="00997AF0" w:rsidRDefault="00997AF0">
      <w:pPr>
        <w:pBdr>
          <w:top w:val="single" w:sz="4" w:space="1" w:color="000000"/>
        </w:pBdr>
        <w:ind w:left="482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936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633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633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</w:tcPr>
          <w:p w:rsidR="00997AF0" w:rsidRDefault="00997AF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</w:tcPr>
          <w:p w:rsidR="00997AF0" w:rsidRDefault="00997AF0">
            <w:pPr>
              <w:jc w:val="center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936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936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997AF0" w:rsidRDefault="00997AF0">
      <w:pPr>
        <w:pBdr>
          <w:top w:val="single" w:sz="4" w:space="1" w:color="000000"/>
        </w:pBdr>
        <w:ind w:left="1208"/>
        <w:jc w:val="center"/>
        <w:rPr>
          <w:sz w:val="15"/>
          <w:szCs w:val="15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997AF0" w:rsidRDefault="00997AF0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0"/>
        <w:jc w:val="center"/>
        <w:rPr>
          <w:sz w:val="15"/>
          <w:szCs w:val="15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0"/>
      </w:tblGrid>
      <w:tr w:rsidR="00997AF0">
        <w:tc>
          <w:tcPr>
            <w:tcW w:w="1162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997AF0">
        <w:trPr>
          <w:gridAfter w:val="1"/>
          <w:wAfter w:w="10" w:type="dxa"/>
          <w:cantSplit/>
        </w:trPr>
        <w:tc>
          <w:tcPr>
            <w:tcW w:w="116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</w:tcPr>
          <w:p w:rsidR="00997AF0" w:rsidRDefault="00997AF0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</w:tcPr>
          <w:p w:rsidR="00997AF0" w:rsidRDefault="00997AF0">
            <w:pPr>
              <w:jc w:val="center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97AF0" w:rsidRDefault="00997A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9"/>
      </w:tblGrid>
      <w:tr w:rsidR="00997AF0">
        <w:tc>
          <w:tcPr>
            <w:tcW w:w="1729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ind w:left="1701"/>
        <w:jc w:val="center"/>
        <w:rPr>
          <w:sz w:val="15"/>
          <w:szCs w:val="15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997AF0">
        <w:tc>
          <w:tcPr>
            <w:tcW w:w="2200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997AF0" w:rsidRDefault="00997AF0">
      <w:pPr>
        <w:rPr>
          <w:sz w:val="12"/>
          <w:szCs w:val="12"/>
        </w:rPr>
      </w:pPr>
      <w:r>
        <w:rPr>
          <w:sz w:val="15"/>
          <w:szCs w:val="15"/>
        </w:rPr>
        <w:t>13. Место первоначального удара</w:t>
      </w:r>
    </w:p>
    <w:p w:rsidR="00997AF0" w:rsidRDefault="00997AF0">
      <w:pPr>
        <w:ind w:left="1560"/>
        <w:rPr>
          <w:sz w:val="15"/>
          <w:szCs w:val="15"/>
        </w:rPr>
      </w:pPr>
      <w:r>
        <w:rPr>
          <w:sz w:val="12"/>
          <w:szCs w:val="12"/>
        </w:rPr>
        <w:t>Указать стрелкой (</w:t>
      </w:r>
      <w:r>
        <w:rPr>
          <w:rFonts w:ascii="Symbol" w:hAnsi="Symbol"/>
          <w:sz w:val="12"/>
          <w:szCs w:val="12"/>
        </w:rPr>
        <w:t></w:t>
      </w:r>
      <w:r>
        <w:rPr>
          <w:sz w:val="12"/>
          <w:szCs w:val="12"/>
        </w:rPr>
        <w:t>)</w:t>
      </w:r>
    </w:p>
    <w:p w:rsidR="00997AF0" w:rsidRDefault="00997AF0">
      <w:pPr>
        <w:rPr>
          <w:sz w:val="15"/>
          <w:szCs w:val="15"/>
        </w:rPr>
      </w:pPr>
    </w:p>
    <w:p w:rsidR="00997AF0" w:rsidRDefault="00610F3C">
      <w:pPr>
        <w:rPr>
          <w:noProof/>
          <w:sz w:val="15"/>
          <w:szCs w:val="15"/>
          <w:lang w:val="ru-RU" w:eastAsia="ru-RU"/>
        </w:rPr>
      </w:pPr>
      <w:r>
        <w:rPr>
          <w:noProof/>
        </w:rPr>
        <w:pict>
          <v:group id="_x0000_s1058" style="position:absolute;margin-left:64.95pt;margin-top:3.5pt;width:63pt;height:39.25pt;z-index:2;mso-wrap-distance-left:0;mso-wrap-distance-right:0" coordorigin="1299,70" coordsize="1259,784">
            <o:lock v:ext="edit" text="t"/>
            <v:group id="_x0000_s1059" style="position:absolute;left:1299;top:70;width:1259;height:784;mso-wrap-distance-left:0;mso-wrap-distance-right:0" coordorigin="1299,70" coordsize="1259,784">
              <o:lock v:ext="edit" text="t"/>
              <v:group id="_x0000_s1060" style="position:absolute;left:1299;top:70;width:339;height:784;mso-wrap-distance-left:0;mso-wrap-distance-right:0" coordorigin="1299,70" coordsize="339,784">
                <o:lock v:ext="edit" text="t"/>
                <v:shape id="_x0000_s1061" type="#_x0000_t8" style="position:absolute;left:1045;top:-29;width:282;height:129;rotation:180;mso-wrap-style:none;v-text-anchor:middle" adj="1800" strokeweight=".26mm">
                  <v:fill color2="black"/>
                </v:shape>
                <v:shape id="_x0000_s1062" type="#_x0000_t176" style="position:absolute;left:1299;top:288;width:339;height:566;mso-wrap-style:none;v-text-anchor:middle" strokeweight=".26mm">
                  <v:fill color2="black"/>
                </v:shape>
                <v:shape id="_x0000_s1063" type="#_x0000_t176" style="position:absolute;left:1329;top:223;width:282;height:67;mso-wrap-style:none;v-text-anchor:middle" strokeweight=".26mm">
                  <v:fill color2="black"/>
                </v:shape>
                <v:line id="_x0000_s1064" style="position:absolute" from="1379,80" to="1379,223" strokeweight=".26mm">
                  <v:stroke joinstyle="miter"/>
                </v:line>
                <v:line id="_x0000_s1065" style="position:absolute" from="1560,80" to="1560,223" strokeweight=".26mm">
                  <v:stroke joinstyle="miter"/>
                </v:line>
                <v:shape id="_x0000_s1066" type="#_x0000_t95" style="position:absolute;left:1342;top:70;width:254;height:56;mso-wrap-style:none;v-text-anchor:middle" fillcolor="black" strokeweight=".26mm"/>
              </v:group>
              <v:shape id="_x0000_s1067" type="#_x0000_t86" style="position:absolute;left:2336;top:431;width:143;height:10;rotation:270;mso-wrap-style:none;v-text-anchor:middle" filled="t" fillcolor="black" strokeweight=".26mm">
                <v:stroke joinstyle="miter"/>
              </v:shape>
              <v:roundrect id="_x0000_s1068" style="position:absolute;left:2400;top:720;width:16;height:73;mso-wrap-style:none;v-text-anchor:middle" arcsize="10923f" fillcolor="black" strokeweight=".26mm">
                <v:stroke joinstyle="miter"/>
              </v:roundrect>
              <v:oval id="_x0000_s1069" style="position:absolute;left:2381;top:448;width:61;height:101;mso-wrap-style:none;v-text-anchor:middle" strokeweight=".26mm">
                <v:fill color2="black"/>
                <v:stroke joinstyle="miter"/>
              </v:oval>
              <v:shape id="_x0000_s1070" style="position:absolute;left:2299;top:440;width:135;height:113;rotation:50;flip:x;mso-wrap-style:none;v-text-anchor:middle" coordsize="21600,21600" o:spt="100" adj="17694720,,5400" path="wa,,21600,21600@3@1@7@5nsl10800,10800xewa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custom" o:connectlocs="@44,@45;@48,@49;@46,@47;@17,@18;@24,@25;@15,@16" textboxrect="10799,0,21599,10799"/>
                <v:handles>
                  <v:h position="10800,#0" polar="10800,10800" radiusrange="10800,10800"/>
                  <v:h position="10800,#1" polar="10800,10800" radiusrange="10800,10800"/>
                </v:handles>
              </v:shape>
              <v:shape id="_x0000_s1071" type="#_x0000_t176" style="position:absolute;left:2401;top:324;width:16;height:67;mso-wrap-style:none;v-text-anchor:middle" fillcolor="black" strokeweight=".26mm"/>
              <v:shape id="_x0000_s1072" type="#_x0000_t86" style="position:absolute;left:2448;top:533;width:16;height:95;mso-wrap-style:none;v-text-anchor:middle" strokeweight=".26mm">
                <v:stroke joinstyle="miter"/>
              </v:shape>
              <v:shape id="_x0000_s1073" type="#_x0000_t85" style="position:absolute;left:2360;top:533;width:16;height:95;mso-wrap-style:none;v-text-anchor:middle" strokeweight=".26mm">
                <v:stroke joinstyle="miter"/>
              </v:shape>
              <v:roundrect id="_x0000_s1074" style="position:absolute;left:2381;top:559;width:56;height:169;mso-wrap-style:none;v-text-anchor:middle" arcsize=".5" strokeweight=".26mm">
                <v:fill color2="black"/>
                <v:stroke joinstyle="miter"/>
              </v:roundrect>
              <v:oval id="_x0000_s1075" style="position:absolute;left:2380;top:394;width:56;height:44;mso-wrap-style:none;v-text-anchor:middle" strokeweight=".26mm">
                <v:fill color2="black"/>
                <v:stroke joinstyle="miter"/>
              </v:oval>
            </v:group>
            <v:group id="_x0000_s1076" style="position:absolute;left:1875;top:148;width:256;height:691;mso-wrap-distance-left:0;mso-wrap-distance-right:0" coordorigin="1875,148" coordsize="256,691">
              <o:lock v:ext="edit" text="t"/>
              <v:shape id="_x0000_s1077" type="#_x0000_t95" style="position:absolute;left:1707;top:727;width:197;height:56;rotation:180;mso-wrap-style:none;v-text-anchor:middle" fillcolor="black" strokeweight=".26mm"/>
              <v:shape id="_x0000_s1078" type="#_x0000_t109" style="position:absolute;left:1875;top:350;width:254;height:282;mso-wrap-style:none;v-text-anchor:middle" strokeweight=".26mm">
                <v:fill color2="black"/>
              </v:shape>
              <v:shape id="_x0000_s1079" type="#_x0000_t176" style="position:absolute;left:1895;top:350;width:214;height:282;mso-wrap-style:none;v-text-anchor:middle" strokeweight=".26mm">
                <v:fill color2="black"/>
              </v:shape>
              <v:shape id="_x0000_s1080" type="#_x0000_t95" style="position:absolute;left:1891;top:148;width:226;height:56;mso-wrap-style:none;v-text-anchor:middle" fillcolor="black" strokeweight=".26mm"/>
              <v:shape id="_x0000_s1081" type="#_x0000_t8" style="position:absolute;left:1622;top:8;width:254;height:169;rotation:180;mso-wrap-style:none;v-text-anchor:middle" adj="1863" strokeweight=".26mm">
                <v:fill color2="black"/>
              </v:shape>
              <v:line id="_x0000_s1082" style="position:absolute" from="1923,189" to="1923,332" strokeweight=".26mm">
                <v:stroke joinstyle="miter"/>
              </v:line>
              <v:line id="_x0000_s1083" style="position:absolute" from="2088,189" to="2088,332" strokeweight=".26mm">
                <v:stroke joinstyle="miter"/>
              </v:line>
              <v:shape id="_x0000_s1084" type="#_x0000_t8" style="position:absolute;left:1875;top:641;width:254;height:169;mso-wrap-style:none;v-text-anchor:middle" adj="2880" strokeweight=".26mm">
                <v:fill color2="black"/>
              </v:shape>
              <v:shape id="_x0000_s1085" type="#_x0000_t8" style="position:absolute;left:1933;top:698;width:141;height:112;mso-wrap-style:none;v-text-anchor:middle" adj="2282" strokeweight=".26mm">
                <v:fill color2="black"/>
              </v:shape>
            </v:group>
          </v:group>
        </w:pic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ind w:left="629"/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ind w:left="629"/>
        <w:rPr>
          <w:sz w:val="2"/>
          <w:szCs w:val="2"/>
        </w:rPr>
      </w:pPr>
    </w:p>
    <w:p w:rsidR="00997AF0" w:rsidRDefault="00997AF0">
      <w:pPr>
        <w:rPr>
          <w:sz w:val="2"/>
          <w:szCs w:val="2"/>
        </w:rPr>
      </w:pPr>
      <w:r>
        <w:rPr>
          <w:sz w:val="15"/>
          <w:szCs w:val="15"/>
        </w:rPr>
        <w:t xml:space="preserve">15. Замечания  </w:t>
      </w:r>
    </w:p>
    <w:p w:rsidR="00997AF0" w:rsidRDefault="00997AF0">
      <w:pPr>
        <w:pBdr>
          <w:top w:val="single" w:sz="4" w:space="1" w:color="000000"/>
        </w:pBdr>
        <w:ind w:left="970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spacing w:before="160"/>
        <w:rPr>
          <w:sz w:val="2"/>
          <w:szCs w:val="2"/>
        </w:rPr>
      </w:pPr>
      <w:r>
        <w:rPr>
          <w:sz w:val="15"/>
          <w:szCs w:val="15"/>
        </w:rPr>
        <w:t>Подпись водителя ТС "В"**</w:t>
      </w: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997AF0" w:rsidRDefault="00997AF0">
      <w:pPr>
        <w:ind w:left="108"/>
        <w:rPr>
          <w:sz w:val="2"/>
          <w:szCs w:val="2"/>
        </w:rPr>
        <w:sectPr w:rsidR="00997AF0">
          <w:type w:val="continuous"/>
          <w:pgSz w:w="11906" w:h="16838"/>
          <w:pgMar w:top="567" w:right="567" w:bottom="454" w:left="851" w:header="284" w:footer="284" w:gutter="0"/>
          <w:cols w:num="3" w:sep="1" w:space="284"/>
          <w:rtlGutter/>
          <w:docGrid w:linePitch="360"/>
        </w:sectPr>
      </w:pPr>
      <w:r>
        <w:rPr>
          <w:sz w:val="12"/>
          <w:szCs w:val="12"/>
        </w:rPr>
        <w:t>средства "В" в отношении своего ТС.</w:t>
      </w:r>
    </w:p>
    <w:p w:rsidR="00997AF0" w:rsidRDefault="00997AF0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997AF0">
        <w:tc>
          <w:tcPr>
            <w:tcW w:w="2580" w:type="dxa"/>
            <w:vAlign w:val="bottom"/>
          </w:tcPr>
          <w:p w:rsidR="00997AF0" w:rsidRDefault="00997AF0">
            <w:r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</w:pPr>
          </w:p>
        </w:tc>
        <w:tc>
          <w:tcPr>
            <w:tcW w:w="454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right"/>
              <w:rPr>
                <w:sz w:val="12"/>
                <w:szCs w:val="12"/>
              </w:rPr>
            </w:pPr>
            <w:r>
              <w:t>"В"</w:t>
            </w:r>
          </w:p>
        </w:tc>
      </w:tr>
    </w:tbl>
    <w:p w:rsidR="00997AF0" w:rsidRDefault="00997AF0">
      <w:pPr>
        <w:ind w:left="2552" w:right="6660"/>
        <w:jc w:val="center"/>
        <w:rPr>
          <w:sz w:val="15"/>
          <w:szCs w:val="15"/>
        </w:rPr>
      </w:pPr>
      <w:r>
        <w:rPr>
          <w:sz w:val="12"/>
          <w:szCs w:val="12"/>
        </w:rPr>
        <w:lastRenderedPageBreak/>
        <w:t>нужное отметить</w:t>
      </w:r>
    </w:p>
    <w:p w:rsidR="00997AF0" w:rsidRDefault="00997AF0">
      <w:pPr>
        <w:spacing w:before="480"/>
        <w:rPr>
          <w:sz w:val="2"/>
          <w:szCs w:val="2"/>
        </w:rPr>
      </w:pPr>
      <w:r>
        <w:rPr>
          <w:sz w:val="15"/>
          <w:szCs w:val="15"/>
        </w:rPr>
        <w:t xml:space="preserve">2. Обстоятельства ДТП  </w:t>
      </w:r>
    </w:p>
    <w:p w:rsidR="00997AF0" w:rsidRDefault="00997AF0">
      <w:pPr>
        <w:pBdr>
          <w:top w:val="single" w:sz="4" w:space="1" w:color="000000"/>
        </w:pBdr>
        <w:ind w:left="1571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997AF0">
        <w:tc>
          <w:tcPr>
            <w:tcW w:w="2438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right"/>
              <w:rPr>
                <w:sz w:val="4"/>
                <w:szCs w:val="4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997AF0" w:rsidRDefault="00997A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997AF0">
        <w:tc>
          <w:tcPr>
            <w:tcW w:w="2438" w:type="dxa"/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997AF0" w:rsidRDefault="00997AF0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jc w:val="center"/>
        <w:rPr>
          <w:sz w:val="15"/>
          <w:szCs w:val="15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jc w:val="center"/>
        <w:rPr>
          <w:sz w:val="15"/>
          <w:szCs w:val="15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997AF0" w:rsidRDefault="00997AF0">
      <w:pPr>
        <w:ind w:firstLine="567"/>
        <w:rPr>
          <w:sz w:val="12"/>
          <w:szCs w:val="12"/>
        </w:rPr>
      </w:pPr>
      <w:r>
        <w:rPr>
          <w:sz w:val="15"/>
          <w:szCs w:val="15"/>
        </w:rPr>
        <w:t xml:space="preserve">Наименование  </w:t>
      </w:r>
    </w:p>
    <w:p w:rsidR="00997AF0" w:rsidRDefault="00997AF0">
      <w:pPr>
        <w:pBdr>
          <w:top w:val="single" w:sz="4" w:space="1" w:color="000000"/>
        </w:pBdr>
        <w:ind w:left="1576"/>
        <w:jc w:val="center"/>
        <w:rPr>
          <w:sz w:val="15"/>
          <w:szCs w:val="15"/>
        </w:rPr>
      </w:pPr>
      <w:r>
        <w:rPr>
          <w:sz w:val="12"/>
          <w:szCs w:val="12"/>
        </w:rPr>
        <w:t>(наименование поврежденного имущества)</w:t>
      </w:r>
    </w:p>
    <w:p w:rsidR="00997AF0" w:rsidRDefault="00997AF0">
      <w:pPr>
        <w:ind w:firstLine="567"/>
        <w:rPr>
          <w:sz w:val="12"/>
          <w:szCs w:val="12"/>
        </w:rPr>
      </w:pPr>
      <w:r>
        <w:rPr>
          <w:sz w:val="15"/>
          <w:szCs w:val="15"/>
        </w:rPr>
        <w:t xml:space="preserve">Кому принадлежит  </w:t>
      </w:r>
    </w:p>
    <w:p w:rsidR="00997AF0" w:rsidRDefault="00997AF0">
      <w:pPr>
        <w:pBdr>
          <w:top w:val="single" w:sz="4" w:space="1" w:color="000000"/>
        </w:pBdr>
        <w:spacing w:after="480"/>
        <w:ind w:left="1871"/>
        <w:jc w:val="center"/>
        <w:rPr>
          <w:sz w:val="15"/>
          <w:szCs w:val="15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997AF0">
        <w:tc>
          <w:tcPr>
            <w:tcW w:w="3289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997AF0" w:rsidRDefault="00997AF0">
      <w:pPr>
        <w:ind w:firstLine="567"/>
        <w:rPr>
          <w:sz w:val="2"/>
          <w:szCs w:val="2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997AF0" w:rsidRDefault="00997AF0">
      <w:pPr>
        <w:pBdr>
          <w:top w:val="single" w:sz="4" w:space="1" w:color="000000"/>
        </w:pBdr>
        <w:ind w:left="3175"/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Примечание, в том числе разногласия по п. 14, 15, 16, 17 (при наличии):</w:t>
      </w: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rPr>
          <w:sz w:val="2"/>
          <w:szCs w:val="2"/>
        </w:rPr>
      </w:pPr>
    </w:p>
    <w:p w:rsidR="00997AF0" w:rsidRDefault="00997AF0">
      <w:pPr>
        <w:rPr>
          <w:sz w:val="15"/>
          <w:szCs w:val="15"/>
        </w:rPr>
      </w:pPr>
    </w:p>
    <w:p w:rsidR="00997AF0" w:rsidRDefault="00997AF0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997AF0">
        <w:tc>
          <w:tcPr>
            <w:tcW w:w="142" w:type="dxa"/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1170" w:type="dxa"/>
            <w:vAlign w:val="bottom"/>
          </w:tcPr>
          <w:p w:rsidR="00997AF0" w:rsidRDefault="00997AF0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bottom"/>
          </w:tcPr>
          <w:p w:rsidR="00997AF0" w:rsidRDefault="00997AF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bottom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vAlign w:val="bottom"/>
          </w:tcPr>
          <w:p w:rsidR="00997AF0" w:rsidRDefault="00997AF0">
            <w:pPr>
              <w:rPr>
                <w:sz w:val="12"/>
                <w:szCs w:val="12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997AF0">
        <w:tc>
          <w:tcPr>
            <w:tcW w:w="142" w:type="dxa"/>
          </w:tcPr>
          <w:p w:rsidR="00997AF0" w:rsidRDefault="00997AF0">
            <w:pPr>
              <w:snapToGrid w:val="0"/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27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965" w:type="dxa"/>
          </w:tcPr>
          <w:p w:rsidR="00997AF0" w:rsidRDefault="00997A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</w:tcPr>
          <w:p w:rsidR="00997AF0" w:rsidRDefault="00997AF0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997AF0" w:rsidRDefault="00997AF0">
      <w:pPr>
        <w:spacing w:after="12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69"/>
      </w:tblGrid>
      <w:tr w:rsidR="00997AF0">
        <w:tc>
          <w:tcPr>
            <w:tcW w:w="1247" w:type="dxa"/>
            <w:vAlign w:val="bottom"/>
          </w:tcPr>
          <w:p w:rsidR="00997AF0" w:rsidRDefault="00997A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F0" w:rsidRDefault="00997AF0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997AF0" w:rsidRDefault="00997AF0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997AF0" w:rsidRDefault="00997AF0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997AF0" w:rsidRDefault="00997AF0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997AF0" w:rsidRDefault="00997AF0">
      <w:pPr>
        <w:ind w:firstLine="284"/>
        <w:jc w:val="both"/>
        <w:rPr>
          <w:b/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(за исключением случаев оформления документов о дорожно-транспортном происшествии для получения страхового возмещения в пределах 100 тысяч рублей в порядке, предусмотренном пунктом 5 статьи 11</w:t>
      </w:r>
      <w:r>
        <w:rPr>
          <w:sz w:val="15"/>
          <w:szCs w:val="15"/>
          <w:vertAlign w:val="superscript"/>
        </w:rPr>
        <w:t>1</w:t>
      </w:r>
      <w:r>
        <w:rPr>
          <w:sz w:val="15"/>
          <w:szCs w:val="15"/>
        </w:rPr>
        <w:t xml:space="preserve"> Федерального закона «Об обязательном страховании гражданской ответственности владельцев транспортных средств»)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997AF0" w:rsidRDefault="00997AF0">
      <w:pPr>
        <w:spacing w:before="120"/>
        <w:jc w:val="center"/>
      </w:pPr>
      <w:r>
        <w:rPr>
          <w:b/>
          <w:sz w:val="15"/>
          <w:szCs w:val="15"/>
        </w:rPr>
        <w:t>Заполняется в двух экземплярах. Каждый участник ДТП направляет свой экземпляр настоящего бланка страховщику, застраховавшему его гражданскую ответственность. В случае ненаправления виновником ДТП своего экземпляра бланка извещения в течение пяти рабочих дней со дня ДТП страховщик вправе взыскать с него убытки в размере страховой выплаты.</w:t>
      </w:r>
    </w:p>
    <w:sectPr w:rsidR="00997AF0">
      <w:type w:val="continuous"/>
      <w:pgSz w:w="11906" w:h="16838"/>
      <w:pgMar w:top="567" w:right="567" w:bottom="454" w:left="851" w:header="284" w:footer="284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3C" w:rsidRDefault="00610F3C">
      <w:r>
        <w:separator/>
      </w:r>
    </w:p>
  </w:endnote>
  <w:endnote w:type="continuationSeparator" w:id="0">
    <w:p w:rsidR="00610F3C" w:rsidRDefault="0061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F0" w:rsidRDefault="00997A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F0" w:rsidRDefault="00997AF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F0" w:rsidRDefault="00997A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3C" w:rsidRDefault="00610F3C">
      <w:r>
        <w:separator/>
      </w:r>
    </w:p>
  </w:footnote>
  <w:footnote w:type="continuationSeparator" w:id="0">
    <w:p w:rsidR="00610F3C" w:rsidRDefault="0061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F0" w:rsidRDefault="00997A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F0" w:rsidRDefault="00997A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639"/>
    <w:rsid w:val="00610F3C"/>
    <w:rsid w:val="009230CF"/>
    <w:rsid w:val="00975639"/>
    <w:rsid w:val="009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  <w14:defaultImageDpi w14:val="0"/>
  <w15:docId w15:val="{4CDAB3D7-EEEA-42F5-A7C7-5FAA1CF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character" w:customStyle="1" w:styleId="a3">
    <w:name w:val="Верхний колонтитул Знак"/>
    <w:uiPriority w:val="99"/>
    <w:rPr>
      <w:rFonts w:ascii="Times New Roman" w:hAnsi="Times New Roman"/>
      <w:sz w:val="20"/>
    </w:rPr>
  </w:style>
  <w:style w:type="character" w:customStyle="1" w:styleId="a4">
    <w:name w:val="Нижний колонтитул Знак"/>
    <w:uiPriority w:val="99"/>
    <w:rPr>
      <w:rFonts w:ascii="Times New Roman" w:hAnsi="Times New Roman"/>
      <w:sz w:val="20"/>
    </w:rPr>
  </w:style>
  <w:style w:type="paragraph" w:styleId="a5">
    <w:name w:val="Title"/>
    <w:basedOn w:val="a"/>
    <w:next w:val="a6"/>
    <w:link w:val="a7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7">
    <w:name w:val="Заголовок Знак"/>
    <w:link w:val="a5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Pr>
      <w:sz w:val="20"/>
      <w:szCs w:val="20"/>
      <w:lang w:eastAsia="zh-CN"/>
    </w:rPr>
  </w:style>
  <w:style w:type="paragraph" w:styleId="a9">
    <w:name w:val="List"/>
    <w:basedOn w:val="a6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b">
    <w:name w:val="header"/>
    <w:basedOn w:val="a"/>
    <w:link w:val="11"/>
    <w:uiPriority w:val="99"/>
  </w:style>
  <w:style w:type="character" w:customStyle="1" w:styleId="11">
    <w:name w:val="Верхний колонтитул Знак1"/>
    <w:link w:val="ab"/>
    <w:uiPriority w:val="99"/>
    <w:semiHidden/>
    <w:rPr>
      <w:sz w:val="20"/>
      <w:szCs w:val="20"/>
      <w:lang w:eastAsia="zh-CN"/>
    </w:rPr>
  </w:style>
  <w:style w:type="paragraph" w:styleId="ac">
    <w:name w:val="footer"/>
    <w:basedOn w:val="a"/>
    <w:link w:val="12"/>
    <w:uiPriority w:val="99"/>
  </w:style>
  <w:style w:type="character" w:customStyle="1" w:styleId="12">
    <w:name w:val="Нижний колонтитул Знак1"/>
    <w:link w:val="ac"/>
    <w:uiPriority w:val="99"/>
    <w:semiHidden/>
    <w:rPr>
      <w:sz w:val="20"/>
      <w:szCs w:val="20"/>
      <w:lang w:eastAsia="zh-CN"/>
    </w:rPr>
  </w:style>
  <w:style w:type="paragraph" w:customStyle="1" w:styleId="ad">
    <w:name w:val="Содержимое таблицы"/>
    <w:basedOn w:val="a"/>
    <w:uiPriority w:val="99"/>
    <w:pPr>
      <w:suppressLineNumbers/>
    </w:pPr>
  </w:style>
  <w:style w:type="paragraph" w:customStyle="1" w:styleId="ae">
    <w:name w:val="Заголовок таблицы"/>
    <w:basedOn w:val="ad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Положению Банка России от 19 сентября 2014 года N 431-П</vt:lpstr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Положению Банка России от 19 сентября 2014 года N 431-П</dc:title>
  <dc:subject/>
  <dc:creator>ies</dc:creator>
  <cp:keywords/>
  <dc:description/>
  <cp:lastModifiedBy>Александр Жилкин</cp:lastModifiedBy>
  <cp:revision>2</cp:revision>
  <cp:lastPrinted>2011-05-11T07:37:00Z</cp:lastPrinted>
  <dcterms:created xsi:type="dcterms:W3CDTF">2018-12-27T10:11:00Z</dcterms:created>
  <dcterms:modified xsi:type="dcterms:W3CDTF">2018-12-27T10:11:00Z</dcterms:modified>
</cp:coreProperties>
</file>